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7C" w:rsidRPr="008E5B7C" w:rsidRDefault="008E5B7C" w:rsidP="008E5B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E5B7C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F80FB4">
        <w:rPr>
          <w:rFonts w:ascii="Times New Roman" w:hAnsi="Times New Roman"/>
          <w:b/>
          <w:sz w:val="28"/>
          <w:szCs w:val="28"/>
        </w:rPr>
        <w:t>граждане</w:t>
      </w:r>
      <w:r w:rsidRPr="008E5B7C">
        <w:rPr>
          <w:rFonts w:ascii="Times New Roman" w:hAnsi="Times New Roman"/>
          <w:b/>
          <w:sz w:val="28"/>
          <w:szCs w:val="28"/>
        </w:rPr>
        <w:t>!</w:t>
      </w:r>
    </w:p>
    <w:p w:rsidR="008E5B7C" w:rsidRPr="008E5B7C" w:rsidRDefault="008E5B7C" w:rsidP="008E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B7C" w:rsidRPr="008E5B7C" w:rsidRDefault="008A39AF" w:rsidP="008E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Настоящим, </w:t>
      </w:r>
      <w:r w:rsidR="008E5B7C">
        <w:rPr>
          <w:rFonts w:ascii="Times New Roman" w:hAnsi="Times New Roman"/>
          <w:sz w:val="28"/>
          <w:szCs w:val="28"/>
        </w:rPr>
        <w:t xml:space="preserve">АО «Газпром газораспределение Владимир» информирует Вас </w:t>
      </w:r>
      <w:r w:rsidR="008E5B7C" w:rsidRPr="008E5B7C">
        <w:rPr>
          <w:rFonts w:ascii="Times New Roman" w:hAnsi="Times New Roman"/>
          <w:sz w:val="28"/>
          <w:szCs w:val="28"/>
        </w:rPr>
        <w:t xml:space="preserve"> об упрощении порядка оформления документов на дома блок</w:t>
      </w:r>
      <w:r>
        <w:rPr>
          <w:rFonts w:ascii="Times New Roman" w:hAnsi="Times New Roman"/>
          <w:sz w:val="28"/>
          <w:szCs w:val="28"/>
        </w:rPr>
        <w:t>ированной застройки, если ранее</w:t>
      </w:r>
      <w:r w:rsidR="008E5B7C" w:rsidRPr="008E5B7C">
        <w:rPr>
          <w:rFonts w:ascii="Times New Roman" w:hAnsi="Times New Roman"/>
          <w:sz w:val="28"/>
          <w:szCs w:val="28"/>
        </w:rPr>
        <w:t xml:space="preserve"> в документах значились  квартиры.</w:t>
      </w:r>
    </w:p>
    <w:p w:rsidR="008E5B7C" w:rsidRPr="008E5B7C" w:rsidRDefault="008A39AF" w:rsidP="008E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порядок</w:t>
      </w:r>
      <w:r w:rsidR="008E5B7C" w:rsidRPr="008E5B7C">
        <w:rPr>
          <w:rFonts w:ascii="Times New Roman" w:hAnsi="Times New Roman"/>
          <w:sz w:val="28"/>
          <w:szCs w:val="28"/>
        </w:rPr>
        <w:t xml:space="preserve"> установлен Федеральным законом от 30.12.2021 №476-ФЗ «О внесении изменений в отдельные законодательные акты Российской Федерации», вступившим в силу 01.03.2022 (далее по тексту – Закон </w:t>
      </w:r>
      <w:r>
        <w:rPr>
          <w:rFonts w:ascii="Times New Roman" w:hAnsi="Times New Roman"/>
          <w:sz w:val="28"/>
          <w:szCs w:val="28"/>
        </w:rPr>
        <w:t>№</w:t>
      </w:r>
      <w:r w:rsidR="008E5B7C" w:rsidRPr="008E5B7C">
        <w:rPr>
          <w:rFonts w:ascii="Times New Roman" w:hAnsi="Times New Roman"/>
          <w:sz w:val="28"/>
          <w:szCs w:val="28"/>
        </w:rPr>
        <w:t>476-ФЗ).</w:t>
      </w:r>
    </w:p>
    <w:p w:rsidR="008E5B7C" w:rsidRPr="008E5B7C" w:rsidRDefault="008A39AF" w:rsidP="008A3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Исходя из толкований понятия </w:t>
      </w:r>
      <w:r w:rsidR="008E5B7C" w:rsidRPr="008E5B7C">
        <w:rPr>
          <w:rFonts w:ascii="Times New Roman" w:hAnsi="Times New Roman" w:cs="Times New Roman"/>
          <w:bCs/>
          <w:sz w:val="28"/>
          <w:szCs w:val="28"/>
        </w:rPr>
        <w:t>«дом блокированной застройки», предусмотренного Градостроительным кодексом  Российской Федераци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(далее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от 29.12.2004 №</w:t>
      </w:r>
      <w:r w:rsidR="008E5B7C" w:rsidRPr="008E5B7C">
        <w:rPr>
          <w:rFonts w:ascii="Times New Roman" w:hAnsi="Times New Roman" w:cs="Times New Roman"/>
          <w:bCs/>
          <w:sz w:val="28"/>
          <w:szCs w:val="28"/>
        </w:rPr>
        <w:t>190-ФЗ, им признается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  <w:proofErr w:type="gramEnd"/>
    </w:p>
    <w:p w:rsidR="008E5B7C" w:rsidRPr="008A39AF" w:rsidRDefault="008E5B7C" w:rsidP="008E5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E5B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 дня вступления в силу </w:t>
      </w:r>
      <w:hyperlink r:id="rId5" w:history="1">
        <w:r w:rsidRPr="008E5B7C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Закона</w:t>
        </w:r>
      </w:hyperlink>
      <w:r w:rsidR="008A39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№</w:t>
      </w:r>
      <w:r w:rsidRPr="008E5B7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476-ФЗ </w:t>
      </w:r>
      <w:r w:rsidRPr="008A39A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блок, указанный в </w:t>
      </w:r>
      <w:proofErr w:type="spellStart"/>
      <w:r w:rsidRPr="008A39A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ГрК</w:t>
      </w:r>
      <w:proofErr w:type="spellEnd"/>
      <w:r w:rsidRPr="008A39A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, </w:t>
      </w:r>
      <w:r w:rsidRPr="008A39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A39A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признается домом блокированной застройки независимо от того, является ли данный блок зданием или помещением в здании</w:t>
      </w:r>
      <w:r w:rsidRPr="008A39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8E5B7C" w:rsidRPr="008A39AF" w:rsidRDefault="008E5B7C" w:rsidP="008E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 дня вступления в силу </w:t>
      </w:r>
      <w:hyperlink r:id="rId6" w:history="1">
        <w:r w:rsidRPr="008E5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8A39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476-ФЗ в Единый государственный реестр недвижимости (далее </w:t>
      </w:r>
      <w:r w:rsidR="008A39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ЕГРН) были внесены сведения о блоках (независимо от их наименования или вида разрешенного использования) в качестве жилых помещений в жилых домах блокированной жилой застройки, указанных в </w:t>
      </w:r>
      <w:hyperlink r:id="rId7" w:history="1">
        <w:r w:rsidRPr="008E5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2 статьи 49</w:t>
        </w:r>
      </w:hyperlink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зарегистрированы права на такие блоки, </w:t>
      </w:r>
      <w:r w:rsidRPr="008A39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собственники указанных блоков вправе совместным решением уполномочить</w:t>
      </w:r>
      <w:proofErr w:type="gramEnd"/>
      <w:r w:rsidRPr="008A39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одного из собственников таких блоков </w:t>
      </w:r>
      <w:proofErr w:type="gramStart"/>
      <w:r w:rsidRPr="008A39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обращение от имени всех собственников блоков в орган регистрации прав с заявлением об учете</w:t>
      </w:r>
      <w:proofErr w:type="gramEnd"/>
      <w:r w:rsidRPr="008A39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изменений сведений ЕГРН в части приведения вида, назначения и вида разрешенного использования объекта недвижимости</w:t>
      </w:r>
      <w:r w:rsidRPr="008A39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8E5B7C" w:rsidRPr="008E5B7C" w:rsidRDefault="008E5B7C" w:rsidP="008E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соответствующего заявления осуществляется снятие с государственного кадастрового учета здания, в котором расположены, указанные в части 3 статьи 16 Закона №476-ФЗ блоки и вносятся  изменения в вид разрешенного использования объекта на «дом блокированной застройки»</w:t>
      </w:r>
    </w:p>
    <w:p w:rsidR="008E5B7C" w:rsidRPr="008E5B7C" w:rsidRDefault="008E5B7C" w:rsidP="008E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Pr="008E5B7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>каких-либо заключений  в данном случае не требуется.</w:t>
      </w:r>
    </w:p>
    <w:p w:rsidR="008E5B7C" w:rsidRPr="008E5B7C" w:rsidRDefault="008E5B7C" w:rsidP="008E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собственники </w:t>
      </w:r>
      <w:r w:rsidRPr="008A39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могут принять решение  о разделе земельного участка, находящегося в общей долевой собственности собственников блоков в таком доме, с образованием земельных участков под каждым домом блокированной застройки.</w:t>
      </w: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одновременно с заявлением, указанным в </w:t>
      </w:r>
      <w:hyperlink r:id="rId8" w:history="1">
        <w:r w:rsidRPr="008E5B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16</w:t>
        </w:r>
      </w:hyperlink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="008A39AF">
        <w:rPr>
          <w:rFonts w:ascii="Times New Roman" w:hAnsi="Times New Roman" w:cs="Times New Roman"/>
          <w:color w:val="000000" w:themeColor="text1"/>
          <w:sz w:val="28"/>
          <w:szCs w:val="28"/>
        </w:rPr>
        <w:t>она №</w:t>
      </w: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>476-ФЗ, в орган регистрации прав должно быть подано заявление о государственном кадастровом учете и государственной регистрации прав на образуемые земельные участки с приложением документов, необходимых для осуществления таких государственного кадастрового учета и государственной регистрации прав.</w:t>
      </w:r>
    </w:p>
    <w:p w:rsidR="008E5B7C" w:rsidRPr="008E5B7C" w:rsidRDefault="008E5B7C" w:rsidP="008E5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Вашего </w:t>
      </w: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заявкой о подключении </w:t>
      </w: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>с документами по домам</w:t>
      </w:r>
      <w:proofErr w:type="gramEnd"/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соответствующим критериям дома блокированной застройки, в которых значится «квартира» или иной объект, 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переоформить документы, </w:t>
      </w:r>
      <w:r w:rsidRPr="008E5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соответствии с указанным выше порядком.</w:t>
      </w:r>
    </w:p>
    <w:p w:rsidR="008E5B7C" w:rsidRDefault="008E5B7C"/>
    <w:sectPr w:rsidR="008E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7C"/>
    <w:rsid w:val="00093C0C"/>
    <w:rsid w:val="005E36EB"/>
    <w:rsid w:val="006A220B"/>
    <w:rsid w:val="006E3BA3"/>
    <w:rsid w:val="008A39AF"/>
    <w:rsid w:val="008E5B7C"/>
    <w:rsid w:val="00EF724F"/>
    <w:rsid w:val="00F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4E562FB918EBC41E4DB8907EF4E80935E99A89A4DBE184447FED4E2E50FF6CCEFB91D234C081CAAF82BCC528A5B7171A81A23203A09F557J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BC7A589B7FA07984B54F5DA0CFFB6FB7AE2B70A70B0C49D87D3452879265F5A3962188AF361CC85BF58502DA6E821747620AE9667Bu86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7A589B7FA07984B54F5DA0CFFB6FB0A62D71A50D0C49D87D3452879265F5B1967984AF3C07C30ABAC357D5u66EH" TargetMode="External"/><Relationship Id="rId5" Type="http://schemas.openxmlformats.org/officeDocument/2006/relationships/hyperlink" Target="consultantplus://offline/ref=ECD8F93C1760D5DFB04EC0D0E5B1E0AA47B63CECC47EFCB25818CC3C4D19B4BF3DFA842C27C5B20CCAFE83EC6329O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Потурнак</dc:creator>
  <cp:lastModifiedBy>Наталья В. Головашова</cp:lastModifiedBy>
  <cp:revision>5</cp:revision>
  <dcterms:created xsi:type="dcterms:W3CDTF">2022-06-06T08:00:00Z</dcterms:created>
  <dcterms:modified xsi:type="dcterms:W3CDTF">2022-07-29T12:39:00Z</dcterms:modified>
</cp:coreProperties>
</file>